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A472" w14:textId="517F5527" w:rsidR="00495E89" w:rsidRPr="00394D75" w:rsidRDefault="00495E89" w:rsidP="00394D75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394D75">
        <w:rPr>
          <w:b/>
          <w:color w:val="000000"/>
        </w:rPr>
        <w:t>Tytuł:</w:t>
      </w:r>
      <w:r w:rsidRPr="00394D75">
        <w:rPr>
          <w:color w:val="000000"/>
        </w:rPr>
        <w:t xml:space="preserve"> Psychologia </w:t>
      </w:r>
      <w:proofErr w:type="spellStart"/>
      <w:r w:rsidRPr="00394D75">
        <w:rPr>
          <w:color w:val="000000"/>
        </w:rPr>
        <w:t>zachowań</w:t>
      </w:r>
      <w:proofErr w:type="spellEnd"/>
      <w:r w:rsidRPr="00394D75">
        <w:rPr>
          <w:color w:val="000000"/>
        </w:rPr>
        <w:t xml:space="preserve"> dewiacyjnych</w:t>
      </w:r>
      <w:r w:rsidRPr="00394D75">
        <w:rPr>
          <w:b/>
          <w:bCs/>
          <w:color w:val="000000"/>
        </w:rPr>
        <w:t> </w:t>
      </w:r>
    </w:p>
    <w:p w14:paraId="5F3479A9" w14:textId="77777777" w:rsidR="00495E89" w:rsidRPr="00394D75" w:rsidRDefault="00495E89" w:rsidP="00394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40A5E7" w14:textId="3D833FB1" w:rsidR="00495E89" w:rsidRPr="00394D75" w:rsidRDefault="00495E89" w:rsidP="00394D75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394D75">
        <w:rPr>
          <w:b/>
          <w:bCs/>
          <w:color w:val="000000"/>
        </w:rPr>
        <w:t>Krótki opis</w:t>
      </w:r>
      <w:r w:rsidRPr="00394D75">
        <w:rPr>
          <w:color w:val="000000"/>
        </w:rPr>
        <w:t>:</w:t>
      </w:r>
      <w:r w:rsidR="00394D75" w:rsidRPr="00394D75">
        <w:rPr>
          <w:color w:val="000000"/>
        </w:rPr>
        <w:t xml:space="preserve"> </w:t>
      </w:r>
      <w:r w:rsidRPr="00394D75">
        <w:rPr>
          <w:bCs/>
          <w:color w:val="000000"/>
        </w:rPr>
        <w:t>Prace empiryczne, struktura typowa dla prac dyplomowych z obszaru nauk społecznych.</w:t>
      </w:r>
      <w:r w:rsidRPr="00394D75">
        <w:rPr>
          <w:color w:val="000000"/>
        </w:rPr>
        <w:t xml:space="preserve"> </w:t>
      </w:r>
    </w:p>
    <w:p w14:paraId="4D2979FD" w14:textId="77777777" w:rsidR="00495E89" w:rsidRPr="00394D75" w:rsidRDefault="00495E89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4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obszary tematyczne:</w:t>
      </w:r>
    </w:p>
    <w:p w14:paraId="4B39CE67" w14:textId="77777777" w:rsidR="00495E89" w:rsidRPr="00394D75" w:rsidRDefault="00495E89" w:rsidP="00394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B02A0D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b/>
          <w:bCs/>
          <w:color w:val="000000"/>
        </w:rPr>
        <w:t xml:space="preserve">Psychospołeczne konteksty przestępczości </w:t>
      </w:r>
    </w:p>
    <w:p w14:paraId="1849E607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i/>
          <w:iCs/>
          <w:color w:val="000000"/>
        </w:rPr>
      </w:pPr>
      <w:r w:rsidRPr="00394D75">
        <w:rPr>
          <w:bCs/>
          <w:i/>
          <w:color w:val="000000"/>
        </w:rPr>
        <w:t xml:space="preserve">Praca dyplomowa może dotyczyć wybranych aspektów zjawiska przestępczości </w:t>
      </w:r>
      <w:r w:rsidRPr="00394D75">
        <w:rPr>
          <w:bCs/>
          <w:i/>
          <w:color w:val="000000"/>
        </w:rPr>
        <w:br/>
        <w:t xml:space="preserve">(w tym charakterystyki osadzonych w zakładzie karnym, przestępczości nieletnich, społecznej reakcji na przestępczość oraz programów prewencji przestępczości). </w:t>
      </w:r>
      <w:r w:rsidRPr="00394D75">
        <w:rPr>
          <w:i/>
          <w:iCs/>
          <w:color w:val="000000"/>
        </w:rPr>
        <w:t>Metodologia: wymagana konsultacja z promotorem, zgoda dyrekcji ZK lub kierownictwa instytucji, w której będą prowadzone badania oraz uwzględnienie specyfiki terenu badań.</w:t>
      </w:r>
    </w:p>
    <w:p w14:paraId="660A61F3" w14:textId="77777777" w:rsidR="00495E89" w:rsidRPr="00394D75" w:rsidRDefault="00495E89" w:rsidP="00394D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C8517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b/>
          <w:bCs/>
          <w:color w:val="000000"/>
        </w:rPr>
        <w:t>Nieprzystosowanie społeczne nieletnich – uwarunkowania wychowawcze, psychologiczne i społeczne</w:t>
      </w:r>
    </w:p>
    <w:p w14:paraId="736A86B7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i/>
          <w:iCs/>
          <w:color w:val="000000"/>
        </w:rPr>
      </w:pPr>
      <w:r w:rsidRPr="00394D75">
        <w:rPr>
          <w:i/>
          <w:iCs/>
          <w:color w:val="000000"/>
        </w:rPr>
        <w:t xml:space="preserve">Praca dyplomowa może się skupiać na wybranym aspekcie nieprzystosowania społecznego nieletnich (np. niepowodzeniach szkolnych, używaniu substancji psychoaktywnych). Metodologia badań zostanie ustalona po wybraniu tematu </w:t>
      </w:r>
      <w:r w:rsidRPr="00394D75">
        <w:rPr>
          <w:i/>
          <w:iCs/>
          <w:color w:val="000000"/>
        </w:rPr>
        <w:br/>
        <w:t>i konsultacji z promotorem.</w:t>
      </w:r>
    </w:p>
    <w:p w14:paraId="58BEFFA2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</w:p>
    <w:p w14:paraId="3261CC15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b/>
          <w:bCs/>
          <w:color w:val="000000"/>
        </w:rPr>
        <w:t>Resocjalizacja penitencjarna - wybrane konteksty</w:t>
      </w:r>
    </w:p>
    <w:p w14:paraId="6CDF207C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i/>
          <w:iCs/>
          <w:color w:val="000000"/>
        </w:rPr>
        <w:t>Praca dyplomowa może dotyczyć zarówno funkcjonowania instytucji jako całości, pracy personelu, jak i charakterystyki osadzonych. Metodologia: wymagana konsultacja z promotorem, zgoda dyrekcji ZK oraz uwzględnienie specyfiki instytucji.</w:t>
      </w:r>
    </w:p>
    <w:p w14:paraId="46EE339A" w14:textId="77777777" w:rsidR="00495E89" w:rsidRPr="00394D75" w:rsidRDefault="00495E89" w:rsidP="00394D75">
      <w:pPr>
        <w:pStyle w:val="Akapitzlist"/>
        <w:spacing w:before="0" w:beforeAutospacing="0" w:after="0" w:afterAutospacing="0"/>
        <w:ind w:hanging="360"/>
        <w:jc w:val="both"/>
        <w:rPr>
          <w:b/>
          <w:bCs/>
          <w:color w:val="000000"/>
        </w:rPr>
      </w:pPr>
    </w:p>
    <w:p w14:paraId="3B3E6CD8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b/>
          <w:bCs/>
          <w:color w:val="000000"/>
        </w:rPr>
        <w:t>Formy i efektywność twórczej resocjalizacji</w:t>
      </w:r>
    </w:p>
    <w:p w14:paraId="64E26266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i/>
          <w:iCs/>
          <w:color w:val="000000"/>
        </w:rPr>
      </w:pPr>
      <w:r w:rsidRPr="00394D75">
        <w:rPr>
          <w:i/>
          <w:iCs/>
          <w:color w:val="000000"/>
        </w:rPr>
        <w:t>Prace dyplomowe mogą dotyczyć szerokiego spektrum oddziaływań wychowawczych, mających charakter innowacyjny i kreatywny (przykładowo: formy resocjalizacji poprzez uczestnictwo w zajęciach kulturalnych, sportowych, edukacyjnych). Metodologia badań oraz sposób analizy do ustalenia z promotorem po wybraniu tematu.</w:t>
      </w:r>
    </w:p>
    <w:p w14:paraId="5BE5CB47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</w:p>
    <w:p w14:paraId="19B45609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  <w:r w:rsidRPr="00394D75">
        <w:rPr>
          <w:b/>
          <w:bCs/>
          <w:color w:val="000000"/>
        </w:rPr>
        <w:t>Wybrane aspekty pracy kuratora sądowego</w:t>
      </w:r>
    </w:p>
    <w:p w14:paraId="365558AF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i/>
          <w:iCs/>
          <w:color w:val="000000"/>
        </w:rPr>
      </w:pPr>
      <w:r w:rsidRPr="00394D75">
        <w:rPr>
          <w:i/>
          <w:iCs/>
          <w:color w:val="000000"/>
        </w:rPr>
        <w:t>Prace dyplomowe będą poświęcone zagadnieniom resocjalizacji w środowisku otwartym. Opracowania mogą się koncentrować zarówno na specyfice pracy kuratora, jak na problematyce skuteczności oddziaływań lub barierach wychowania resocjalizującego i korekcji zachowań w warunkach wolnościowych. Metodologia badań zostanie ustalona po wybraniu tematu i konsultacji z promotorem.</w:t>
      </w:r>
    </w:p>
    <w:p w14:paraId="0337FB02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color w:val="000000"/>
        </w:rPr>
      </w:pPr>
    </w:p>
    <w:p w14:paraId="15A52F81" w14:textId="77777777" w:rsidR="00495E89" w:rsidRPr="00394D75" w:rsidRDefault="00495E89" w:rsidP="00394D75">
      <w:pPr>
        <w:pStyle w:val="Akapitzlist"/>
        <w:spacing w:before="0" w:beforeAutospacing="0" w:after="0" w:afterAutospacing="0"/>
        <w:ind w:left="-284" w:firstLine="284"/>
        <w:jc w:val="both"/>
        <w:rPr>
          <w:b/>
          <w:iCs/>
          <w:color w:val="000000"/>
        </w:rPr>
      </w:pPr>
      <w:r w:rsidRPr="00394D75">
        <w:rPr>
          <w:b/>
          <w:iCs/>
          <w:color w:val="000000"/>
        </w:rPr>
        <w:t>Postawy wobec zjawisk patologii społecznej</w:t>
      </w:r>
    </w:p>
    <w:p w14:paraId="7D1C2F0B" w14:textId="77777777" w:rsidR="00495E89" w:rsidRPr="00394D75" w:rsidRDefault="00495E89" w:rsidP="00394D75">
      <w:pPr>
        <w:pStyle w:val="Akapitzlist"/>
        <w:spacing w:before="0" w:beforeAutospacing="0" w:after="0" w:afterAutospacing="0"/>
        <w:jc w:val="both"/>
        <w:rPr>
          <w:i/>
          <w:iCs/>
          <w:color w:val="000000"/>
        </w:rPr>
      </w:pPr>
      <w:r w:rsidRPr="00394D75">
        <w:rPr>
          <w:i/>
          <w:iCs/>
          <w:color w:val="000000"/>
        </w:rPr>
        <w:t xml:space="preserve">Dla osób zainteresowanych problematyką spostrzegania zjawisk współczesnego </w:t>
      </w:r>
      <w:r w:rsidRPr="00394D75">
        <w:rPr>
          <w:i/>
          <w:iCs/>
          <w:color w:val="000000"/>
        </w:rPr>
        <w:tab/>
        <w:t xml:space="preserve">świata oraz uwarunkowaniami i przejawami postaw społecznych. </w:t>
      </w:r>
    </w:p>
    <w:p w14:paraId="3D45BF45" w14:textId="77777777" w:rsidR="00495E89" w:rsidRPr="00394D75" w:rsidRDefault="00495E89" w:rsidP="00394D75">
      <w:pPr>
        <w:pStyle w:val="Akapitzlist"/>
        <w:spacing w:before="0" w:beforeAutospacing="0" w:after="0" w:afterAutospacing="0"/>
        <w:ind w:left="-284" w:firstLine="284"/>
        <w:jc w:val="both"/>
        <w:rPr>
          <w:i/>
          <w:iCs/>
          <w:color w:val="000000"/>
        </w:rPr>
      </w:pPr>
    </w:p>
    <w:p w14:paraId="37C780BA" w14:textId="77777777" w:rsidR="00495E89" w:rsidRPr="00394D75" w:rsidRDefault="00495E89" w:rsidP="00394D75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394D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Popkulturowy obraz zachowań dewiacyjnych</w:t>
      </w:r>
    </w:p>
    <w:p w14:paraId="7BA21E0F" w14:textId="77777777" w:rsidR="00495E89" w:rsidRPr="00394D75" w:rsidRDefault="00495E89" w:rsidP="00394D75">
      <w:pPr>
        <w:spacing w:after="0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394D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Prace dyplomowe będą dotyczyć zjawiska przedstawiania zachowań dewiacyjnych (np. przestępczości, subkultur dewiacyjnych, narkomanii) w obszarze szeroko rozumianej popkultury. Wskazane zainteresowanie współczesnymi mediami, literaturą i sztuką oraz </w:t>
      </w:r>
      <w:r w:rsidRPr="00394D7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umiejętność dokonywania analizy różnego rodzaju treści. Możliwość niekonwencjonalnego zaprojektowania i przeprowadzenia badań.</w:t>
      </w:r>
    </w:p>
    <w:p w14:paraId="15681206" w14:textId="77777777" w:rsidR="00495E89" w:rsidRPr="00394D75" w:rsidRDefault="00495E89" w:rsidP="00394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882B4C" w14:textId="4652B611" w:rsidR="00495E89" w:rsidRPr="00394D75" w:rsidRDefault="00495E89" w:rsidP="00394D75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394D75">
        <w:rPr>
          <w:b/>
          <w:bCs/>
          <w:color w:val="000000"/>
        </w:rPr>
        <w:t>Kryteria kwalifikacji</w:t>
      </w:r>
      <w:r w:rsidR="00394D75" w:rsidRPr="00394D75">
        <w:rPr>
          <w:b/>
          <w:bCs/>
          <w:color w:val="000000"/>
        </w:rPr>
        <w:t xml:space="preserve">: </w:t>
      </w:r>
      <w:r w:rsidR="00394D75" w:rsidRPr="00394D75">
        <w:rPr>
          <w:color w:val="000000"/>
        </w:rPr>
        <w:t>r</w:t>
      </w:r>
      <w:r w:rsidRPr="00394D75">
        <w:rPr>
          <w:color w:val="000000"/>
        </w:rPr>
        <w:t>ozmowa kwalifikacyjna online 12.09, godz. 10</w:t>
      </w:r>
      <w:r w:rsidR="00394D75" w:rsidRPr="00394D75">
        <w:rPr>
          <w:color w:val="000000"/>
        </w:rPr>
        <w:t>.00</w:t>
      </w:r>
    </w:p>
    <w:p w14:paraId="06F1E884" w14:textId="77777777" w:rsidR="00B359C3" w:rsidRPr="00394D75" w:rsidRDefault="00B359C3" w:rsidP="00394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9C3" w:rsidRPr="0039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708"/>
    <w:multiLevelType w:val="hybridMultilevel"/>
    <w:tmpl w:val="83AAA186"/>
    <w:lvl w:ilvl="0" w:tplc="2D4AE2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703D"/>
    <w:multiLevelType w:val="multilevel"/>
    <w:tmpl w:val="4CC6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022791">
    <w:abstractNumId w:val="1"/>
  </w:num>
  <w:num w:numId="2" w16cid:durableId="93336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89"/>
    <w:rsid w:val="00394D75"/>
    <w:rsid w:val="00495E89"/>
    <w:rsid w:val="00B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2290"/>
  <w15:chartTrackingRefBased/>
  <w15:docId w15:val="{C703B088-D2E7-4BD5-8A6E-AC91A729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9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Piotrowski</dc:creator>
  <cp:keywords/>
  <dc:description/>
  <cp:lastModifiedBy>Agnieszka Trąbka</cp:lastModifiedBy>
  <cp:revision>3</cp:revision>
  <dcterms:created xsi:type="dcterms:W3CDTF">2023-06-22T11:35:00Z</dcterms:created>
  <dcterms:modified xsi:type="dcterms:W3CDTF">2023-06-25T11:53:00Z</dcterms:modified>
</cp:coreProperties>
</file>